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8A" w:rsidRPr="00523105" w:rsidRDefault="00581ABB" w:rsidP="00405F24">
      <w:pPr>
        <w:spacing w:after="0"/>
        <w:rPr>
          <w:rFonts w:cstheme="minorHAnsi"/>
        </w:rPr>
      </w:pPr>
      <w:r>
        <w:rPr>
          <w:rFonts w:cstheme="minorHAnsi"/>
          <w:b/>
          <w:u w:val="single"/>
        </w:rPr>
        <w:t>Tuesday April 28</w:t>
      </w:r>
      <w:r w:rsidR="00405F24">
        <w:rPr>
          <w:rFonts w:cstheme="minorHAnsi"/>
          <w:b/>
          <w:u w:val="single"/>
        </w:rPr>
        <w:t>t</w:t>
      </w:r>
      <w:r>
        <w:rPr>
          <w:rFonts w:cstheme="minorHAnsi"/>
          <w:b/>
          <w:u w:val="single"/>
        </w:rPr>
        <w:t>h</w:t>
      </w:r>
      <w:r w:rsidR="00465F8A" w:rsidRPr="00465F8A">
        <w:rPr>
          <w:rFonts w:cstheme="minorHAnsi"/>
          <w:b/>
          <w:u w:val="single"/>
        </w:rPr>
        <w:t xml:space="preserve"> 2020</w:t>
      </w:r>
    </w:p>
    <w:p w:rsidR="00465F8A" w:rsidRPr="00465F8A" w:rsidRDefault="00465F8A" w:rsidP="00465F8A">
      <w:pPr>
        <w:spacing w:after="0"/>
        <w:rPr>
          <w:rFonts w:eastAsia="Calibri" w:cstheme="minorHAnsi"/>
          <w:b/>
          <w:sz w:val="28"/>
          <w:szCs w:val="28"/>
          <w:u w:val="single"/>
        </w:rPr>
      </w:pPr>
      <w:r w:rsidRPr="00465F8A">
        <w:rPr>
          <w:rFonts w:eastAsia="Calibri" w:cstheme="minorHAnsi"/>
          <w:b/>
          <w:sz w:val="28"/>
          <w:szCs w:val="28"/>
          <w:u w:val="single"/>
        </w:rPr>
        <w:t>English</w:t>
      </w:r>
    </w:p>
    <w:p w:rsidR="00465F8A" w:rsidRDefault="00465F8A" w:rsidP="00465F8A">
      <w:pPr>
        <w:pStyle w:val="ListParagraph"/>
        <w:numPr>
          <w:ilvl w:val="0"/>
          <w:numId w:val="5"/>
        </w:numPr>
        <w:spacing w:after="0"/>
        <w:rPr>
          <w:rFonts w:eastAsia="Calibri" w:cstheme="minorHAnsi"/>
          <w:b/>
        </w:rPr>
      </w:pPr>
      <w:r w:rsidRPr="00465F8A">
        <w:rPr>
          <w:rFonts w:eastAsia="Calibri" w:cstheme="minorHAnsi"/>
          <w:b/>
        </w:rPr>
        <w:t>Purple Mash Story</w:t>
      </w:r>
      <w:r w:rsidR="001A2C4A">
        <w:rPr>
          <w:rFonts w:eastAsia="Calibri" w:cstheme="minorHAnsi"/>
          <w:b/>
        </w:rPr>
        <w:t>:</w:t>
      </w:r>
      <w:r w:rsidR="00993C77">
        <w:rPr>
          <w:rFonts w:eastAsia="Calibri" w:cstheme="minorHAnsi"/>
          <w:b/>
        </w:rPr>
        <w:t xml:space="preserve"> The Settlers </w:t>
      </w:r>
      <w:r w:rsidR="00C70944">
        <w:rPr>
          <w:rFonts w:eastAsia="Calibri" w:cstheme="minorHAnsi"/>
          <w:b/>
        </w:rPr>
        <w:t xml:space="preserve">Chapter 5 </w:t>
      </w:r>
    </w:p>
    <w:p w:rsidR="00993C77" w:rsidRPr="00B74FA6" w:rsidRDefault="00993C77" w:rsidP="00993C77">
      <w:pPr>
        <w:pStyle w:val="ListParagraph"/>
        <w:numPr>
          <w:ilvl w:val="0"/>
          <w:numId w:val="5"/>
        </w:numPr>
        <w:spacing w:after="0"/>
        <w:rPr>
          <w:rFonts w:eastAsia="Calibri" w:cstheme="minorHAnsi"/>
          <w:b/>
        </w:rPr>
      </w:pPr>
      <w:r w:rsidRPr="005B298C">
        <w:rPr>
          <w:rFonts w:eastAsia="Calibri" w:cstheme="minorHAnsi"/>
        </w:rPr>
        <w:t>Go to 2do and read the online story</w:t>
      </w:r>
      <w:r>
        <w:rPr>
          <w:rFonts w:eastAsia="Calibri" w:cstheme="minorHAnsi"/>
          <w:b/>
        </w:rPr>
        <w:t xml:space="preserve"> Chapter 5:</w:t>
      </w:r>
      <w:r>
        <w:rPr>
          <w:rFonts w:ascii="Arial" w:hAnsi="Arial" w:cs="Arial"/>
          <w:color w:val="333333"/>
          <w:shd w:val="clear" w:color="auto" w:fill="DDDDDC"/>
        </w:rPr>
        <w:t xml:space="preserve"> </w:t>
      </w:r>
      <w:r w:rsidRPr="00993C77">
        <w:rPr>
          <w:rFonts w:eastAsia="Calibri" w:cstheme="minorHAnsi"/>
          <w:i/>
        </w:rPr>
        <w:t>As Ash and his family are threatened, in desperation Ash makes a run for it, but he is in the woods and in unfamiliar territory.</w:t>
      </w:r>
    </w:p>
    <w:p w:rsidR="00B74FA6" w:rsidRPr="00993C77" w:rsidRDefault="00B74FA6" w:rsidP="00B74FA6">
      <w:pPr>
        <w:pStyle w:val="ListParagraph"/>
        <w:numPr>
          <w:ilvl w:val="0"/>
          <w:numId w:val="5"/>
        </w:numPr>
        <w:spacing w:after="0"/>
        <w:rPr>
          <w:rFonts w:eastAsia="Calibri" w:cstheme="minorHAnsi"/>
          <w:b/>
        </w:rPr>
      </w:pPr>
      <w:r>
        <w:rPr>
          <w:rFonts w:eastAsia="Calibri" w:cstheme="minorHAnsi"/>
        </w:rPr>
        <w:t>T</w:t>
      </w:r>
      <w:r w:rsidRPr="00993C77">
        <w:rPr>
          <w:rFonts w:eastAsia="Calibri" w:cstheme="minorHAnsi"/>
        </w:rPr>
        <w:t>hen complete the multiple choice questions on The Settlers, Chapter 5</w:t>
      </w:r>
    </w:p>
    <w:p w:rsidR="00465F8A" w:rsidRDefault="00B74FA6" w:rsidP="00465F8A">
      <w:pPr>
        <w:spacing w:after="0"/>
        <w:rPr>
          <w:rFonts w:eastAsia="Calibri" w:cstheme="minorHAnsi"/>
        </w:rPr>
      </w:pPr>
      <w:r>
        <w:rPr>
          <w:rFonts w:eastAsia="Calibri" w:cstheme="minorHAnsi"/>
        </w:rPr>
        <w:t>The</w:t>
      </w:r>
      <w:r w:rsidR="00465F8A" w:rsidRPr="00465F8A">
        <w:rPr>
          <w:rFonts w:eastAsia="Calibri" w:cstheme="minorHAnsi"/>
        </w:rPr>
        <w:t xml:space="preserve"> PDF </w:t>
      </w:r>
      <w:r w:rsidR="000D162B" w:rsidRPr="00465F8A">
        <w:rPr>
          <w:rFonts w:eastAsia="Calibri" w:cstheme="minorHAnsi"/>
        </w:rPr>
        <w:t>of Chapter</w:t>
      </w:r>
      <w:r w:rsidR="00C70944">
        <w:rPr>
          <w:rFonts w:eastAsia="Calibri" w:cstheme="minorHAnsi"/>
        </w:rPr>
        <w:t xml:space="preserve"> 5</w:t>
      </w:r>
      <w:r w:rsidR="00465F8A" w:rsidRPr="00465F8A">
        <w:rPr>
          <w:rFonts w:eastAsia="Calibri" w:cstheme="minorHAnsi"/>
        </w:rPr>
        <w:t xml:space="preserve"> Multiple choice questions </w:t>
      </w:r>
      <w:r>
        <w:rPr>
          <w:rFonts w:eastAsia="Calibri" w:cstheme="minorHAnsi"/>
        </w:rPr>
        <w:t xml:space="preserve">are </w:t>
      </w:r>
      <w:r w:rsidR="00465F8A" w:rsidRPr="00465F8A">
        <w:rPr>
          <w:rFonts w:eastAsia="Calibri" w:cstheme="minorHAnsi"/>
        </w:rPr>
        <w:t xml:space="preserve">available to print off and to be completed in your purple homework </w:t>
      </w:r>
      <w:r w:rsidR="00C70944">
        <w:rPr>
          <w:rFonts w:eastAsia="Calibri" w:cstheme="minorHAnsi"/>
        </w:rPr>
        <w:t xml:space="preserve">book. </w:t>
      </w:r>
    </w:p>
    <w:p w:rsidR="00993C77" w:rsidRDefault="00226CF2" w:rsidP="00C70944">
      <w:pPr>
        <w:pStyle w:val="ListParagraph"/>
        <w:numPr>
          <w:ilvl w:val="0"/>
          <w:numId w:val="9"/>
        </w:numPr>
        <w:spacing w:after="0"/>
        <w:rPr>
          <w:rFonts w:eastAsia="Calibri" w:cstheme="minorHAnsi"/>
          <w:b/>
        </w:rPr>
      </w:pPr>
      <w:r w:rsidRPr="001A2C4A">
        <w:rPr>
          <w:rFonts w:eastAsia="Calibri" w:cstheme="minorHAnsi"/>
          <w:b/>
        </w:rPr>
        <w:t xml:space="preserve">Chapter 5 Sequencing activity and SPAG </w:t>
      </w:r>
      <w:r w:rsidR="00F170A7" w:rsidRPr="001A2C4A">
        <w:rPr>
          <w:rFonts w:eastAsia="Calibri" w:cstheme="minorHAnsi"/>
          <w:b/>
        </w:rPr>
        <w:t>activity.</w:t>
      </w:r>
      <w:r w:rsidR="00F170A7">
        <w:rPr>
          <w:rFonts w:eastAsia="Calibri" w:cstheme="minorHAnsi"/>
        </w:rPr>
        <w:t xml:space="preserve"> Please</w:t>
      </w:r>
      <w:r>
        <w:rPr>
          <w:rFonts w:eastAsia="Calibri" w:cstheme="minorHAnsi"/>
        </w:rPr>
        <w:t xml:space="preserve"> open the PDF</w:t>
      </w:r>
      <w:r w:rsidR="00F170A7">
        <w:rPr>
          <w:rFonts w:eastAsia="Calibri" w:cstheme="minorHAnsi"/>
        </w:rPr>
        <w:t>s</w:t>
      </w:r>
      <w:r>
        <w:rPr>
          <w:rFonts w:eastAsia="Calibri" w:cstheme="minorHAnsi"/>
        </w:rPr>
        <w:t xml:space="preserve"> of these</w:t>
      </w:r>
      <w:r w:rsidR="00B74FA6" w:rsidRPr="00C70944">
        <w:rPr>
          <w:rFonts w:eastAsia="Calibri" w:cstheme="minorHAnsi"/>
        </w:rPr>
        <w:t xml:space="preserve"> and either print off</w:t>
      </w:r>
      <w:r w:rsidR="00F170A7">
        <w:rPr>
          <w:rFonts w:eastAsia="Calibri" w:cstheme="minorHAnsi"/>
        </w:rPr>
        <w:t>,</w:t>
      </w:r>
      <w:r w:rsidR="00B74FA6" w:rsidRPr="00C70944">
        <w:rPr>
          <w:rFonts w:eastAsia="Calibri" w:cstheme="minorHAnsi"/>
        </w:rPr>
        <w:t xml:space="preserve"> complete and stick in your purple homework book, or write the answers neatly straight into your </w:t>
      </w:r>
      <w:r w:rsidRPr="00C70944">
        <w:rPr>
          <w:rFonts w:eastAsia="Calibri" w:cstheme="minorHAnsi"/>
        </w:rPr>
        <w:t>book.</w:t>
      </w:r>
      <w:r w:rsidR="00B74FA6" w:rsidRPr="00C70944">
        <w:rPr>
          <w:rFonts w:eastAsia="Calibri" w:cstheme="minorHAnsi"/>
        </w:rPr>
        <w:t xml:space="preserve"> Use the title </w:t>
      </w:r>
      <w:r w:rsidR="00B74FA6" w:rsidRPr="00C70944">
        <w:rPr>
          <w:rFonts w:eastAsia="Calibri" w:cstheme="minorHAnsi"/>
          <w:b/>
        </w:rPr>
        <w:t>‘Th</w:t>
      </w:r>
      <w:r>
        <w:rPr>
          <w:rFonts w:eastAsia="Calibri" w:cstheme="minorHAnsi"/>
          <w:b/>
        </w:rPr>
        <w:t>e Settlers Chapter 5 Sequencing/ SPAG</w:t>
      </w:r>
      <w:r w:rsidR="00B87C87">
        <w:rPr>
          <w:rFonts w:eastAsia="Calibri" w:cstheme="minorHAnsi"/>
          <w:b/>
        </w:rPr>
        <w:t>.</w:t>
      </w:r>
      <w:r>
        <w:rPr>
          <w:rFonts w:eastAsia="Calibri" w:cstheme="minorHAnsi"/>
          <w:b/>
        </w:rPr>
        <w:t xml:space="preserve"> </w:t>
      </w:r>
    </w:p>
    <w:p w:rsidR="00F170A7" w:rsidRDefault="00F170A7" w:rsidP="00C70944">
      <w:pPr>
        <w:pStyle w:val="ListParagraph"/>
        <w:numPr>
          <w:ilvl w:val="0"/>
          <w:numId w:val="9"/>
        </w:numPr>
        <w:spacing w:after="0"/>
        <w:rPr>
          <w:rFonts w:eastAsia="Calibri" w:cstheme="minorHAnsi"/>
          <w:b/>
        </w:rPr>
      </w:pPr>
    </w:p>
    <w:tbl>
      <w:tblPr>
        <w:tblStyle w:val="TableGrid"/>
        <w:tblW w:w="0" w:type="auto"/>
        <w:tblInd w:w="720" w:type="dxa"/>
        <w:tblLook w:val="04A0" w:firstRow="1" w:lastRow="0" w:firstColumn="1" w:lastColumn="0" w:noHBand="0" w:noVBand="1"/>
      </w:tblPr>
      <w:tblGrid>
        <w:gridCol w:w="9736"/>
      </w:tblGrid>
      <w:tr w:rsidR="002A717D" w:rsidTr="002A717D">
        <w:tc>
          <w:tcPr>
            <w:tcW w:w="10456" w:type="dxa"/>
          </w:tcPr>
          <w:p w:rsidR="002A717D" w:rsidRPr="002A717D" w:rsidRDefault="002A717D" w:rsidP="002A717D">
            <w:pPr>
              <w:pStyle w:val="ListParagraph"/>
              <w:spacing w:after="0"/>
              <w:ind w:left="0"/>
              <w:rPr>
                <w:rFonts w:eastAsia="Calibri" w:cstheme="minorHAnsi"/>
                <w:b/>
              </w:rPr>
            </w:pPr>
            <w:r w:rsidRPr="002A717D">
              <w:rPr>
                <w:rFonts w:eastAsia="Calibri" w:cstheme="minorHAnsi"/>
                <w:b/>
              </w:rPr>
              <w:t>Glossary of SPAG terms:</w:t>
            </w:r>
          </w:p>
          <w:p w:rsidR="002A717D" w:rsidRPr="002A717D" w:rsidRDefault="002A717D" w:rsidP="002A717D">
            <w:pPr>
              <w:pStyle w:val="ListParagraph"/>
              <w:spacing w:after="0"/>
              <w:ind w:left="0"/>
              <w:rPr>
                <w:rFonts w:cstheme="minorHAnsi"/>
                <w:i/>
                <w:color w:val="000000"/>
                <w:shd w:val="clear" w:color="auto" w:fill="FFFFFF"/>
              </w:rPr>
            </w:pPr>
            <w:r w:rsidRPr="002A717D">
              <w:rPr>
                <w:rFonts w:cstheme="minorHAnsi"/>
                <w:b/>
                <w:color w:val="000000"/>
                <w:shd w:val="clear" w:color="auto" w:fill="FFFFFF"/>
              </w:rPr>
              <w:t>present perfect</w:t>
            </w:r>
            <w:r w:rsidRPr="002A717D">
              <w:rPr>
                <w:rFonts w:cstheme="minorHAnsi"/>
                <w:color w:val="000000"/>
                <w:shd w:val="clear" w:color="auto" w:fill="FFFFFF"/>
              </w:rPr>
              <w:t xml:space="preserve"> : a </w:t>
            </w:r>
            <w:hyperlink r:id="rId6" w:history="1">
              <w:r w:rsidRPr="002A717D">
                <w:rPr>
                  <w:rStyle w:val="Hyperlink"/>
                  <w:rFonts w:cstheme="minorHAnsi"/>
                  <w:shd w:val="clear" w:color="auto" w:fill="FFFFFF"/>
                </w:rPr>
                <w:t>verb tense</w:t>
              </w:r>
            </w:hyperlink>
            <w:r w:rsidRPr="002A717D">
              <w:rPr>
                <w:rFonts w:cstheme="minorHAnsi"/>
                <w:color w:val="000000"/>
                <w:shd w:val="clear" w:color="auto" w:fill="FFFFFF"/>
              </w:rPr>
              <w:t> which is used to show that an action has taken place once or many times before now</w:t>
            </w:r>
            <w:r w:rsidRPr="002A717D">
              <w:rPr>
                <w:rFonts w:cstheme="minorHAnsi"/>
                <w:i/>
                <w:color w:val="000000"/>
                <w:shd w:val="clear" w:color="auto" w:fill="FFFFFF"/>
              </w:rPr>
              <w:t xml:space="preserve"> </w:t>
            </w:r>
            <w:proofErr w:type="spellStart"/>
            <w:r w:rsidR="00F170A7" w:rsidRPr="002A717D">
              <w:rPr>
                <w:rFonts w:cstheme="minorHAnsi"/>
                <w:i/>
                <w:color w:val="000000"/>
                <w:shd w:val="clear" w:color="auto" w:fill="FFFFFF"/>
              </w:rPr>
              <w:t>e.g.</w:t>
            </w:r>
            <w:r w:rsidR="00F170A7">
              <w:rPr>
                <w:rFonts w:cstheme="minorHAnsi"/>
                <w:i/>
                <w:color w:val="000000"/>
                <w:shd w:val="clear" w:color="auto" w:fill="FFFFFF"/>
              </w:rPr>
              <w:t>I</w:t>
            </w:r>
            <w:proofErr w:type="spellEnd"/>
            <w:r w:rsidRPr="002A717D">
              <w:rPr>
                <w:rFonts w:cstheme="minorHAnsi"/>
                <w:i/>
                <w:color w:val="000000"/>
                <w:shd w:val="clear" w:color="auto" w:fill="FFFFFF"/>
              </w:rPr>
              <w:t xml:space="preserve"> </w:t>
            </w:r>
            <w:r w:rsidRPr="00F170A7">
              <w:rPr>
                <w:rFonts w:cstheme="minorHAnsi"/>
                <w:b/>
                <w:i/>
                <w:color w:val="000000"/>
                <w:shd w:val="clear" w:color="auto" w:fill="FFFFFF"/>
              </w:rPr>
              <w:t>have read</w:t>
            </w:r>
            <w:r w:rsidRPr="002A717D">
              <w:rPr>
                <w:rFonts w:cstheme="minorHAnsi"/>
                <w:i/>
                <w:color w:val="000000"/>
                <w:shd w:val="clear" w:color="auto" w:fill="FFFFFF"/>
              </w:rPr>
              <w:t xml:space="preserve"> that book many times</w:t>
            </w:r>
          </w:p>
          <w:p w:rsidR="002A717D" w:rsidRDefault="002A717D" w:rsidP="002A717D">
            <w:pPr>
              <w:pStyle w:val="ListParagraph"/>
              <w:spacing w:after="0"/>
              <w:ind w:left="0"/>
              <w:rPr>
                <w:rFonts w:cstheme="minorHAnsi"/>
                <w:i/>
              </w:rPr>
            </w:pPr>
            <w:r w:rsidRPr="002A717D">
              <w:rPr>
                <w:rFonts w:eastAsia="Calibri" w:cstheme="minorHAnsi"/>
                <w:b/>
              </w:rPr>
              <w:t>adjective:</w:t>
            </w:r>
            <w:r w:rsidRPr="002A717D">
              <w:rPr>
                <w:rFonts w:cstheme="minorHAnsi"/>
              </w:rPr>
              <w:t xml:space="preserve"> A describing word, usually before a noun e.g.: </w:t>
            </w:r>
            <w:r w:rsidRPr="00F170A7">
              <w:rPr>
                <w:rFonts w:cstheme="minorHAnsi"/>
                <w:i/>
              </w:rPr>
              <w:t xml:space="preserve">The </w:t>
            </w:r>
            <w:r w:rsidRPr="00F170A7">
              <w:rPr>
                <w:rFonts w:cstheme="minorHAnsi"/>
                <w:b/>
                <w:i/>
              </w:rPr>
              <w:t xml:space="preserve">red </w:t>
            </w:r>
            <w:r w:rsidRPr="00F170A7">
              <w:rPr>
                <w:rFonts w:cstheme="minorHAnsi"/>
                <w:i/>
              </w:rPr>
              <w:t>chair</w:t>
            </w:r>
          </w:p>
          <w:p w:rsidR="00F170A7" w:rsidRDefault="00F170A7" w:rsidP="00F170A7">
            <w:pPr>
              <w:pStyle w:val="ListParagraph"/>
              <w:spacing w:after="0"/>
              <w:ind w:left="0"/>
              <w:rPr>
                <w:rFonts w:cstheme="minorHAnsi"/>
                <w:i/>
              </w:rPr>
            </w:pPr>
            <w:r w:rsidRPr="00F170A7">
              <w:rPr>
                <w:rFonts w:cstheme="minorHAnsi"/>
                <w:b/>
              </w:rPr>
              <w:t>preposition:</w:t>
            </w:r>
            <w:r w:rsidRPr="00F170A7">
              <w:t xml:space="preserve"> </w:t>
            </w:r>
            <w:r w:rsidRPr="00F170A7">
              <w:rPr>
                <w:rFonts w:cstheme="minorHAnsi"/>
              </w:rPr>
              <w:t>Words which show the relationship between two things</w:t>
            </w:r>
            <w:r>
              <w:rPr>
                <w:rFonts w:cstheme="minorHAnsi"/>
                <w:b/>
              </w:rPr>
              <w:t xml:space="preserve">. </w:t>
            </w:r>
            <w:r>
              <w:rPr>
                <w:rFonts w:cstheme="minorHAnsi"/>
                <w:i/>
              </w:rPr>
              <w:t>e</w:t>
            </w:r>
            <w:r w:rsidRPr="00F170A7">
              <w:rPr>
                <w:rFonts w:cstheme="minorHAnsi"/>
                <w:i/>
              </w:rPr>
              <w:t>.g.</w:t>
            </w:r>
            <w:r w:rsidRPr="00F170A7">
              <w:rPr>
                <w:rFonts w:cstheme="minorHAnsi"/>
                <w:b/>
                <w:i/>
              </w:rPr>
              <w:t xml:space="preserve"> on</w:t>
            </w:r>
            <w:r w:rsidRPr="00F170A7">
              <w:rPr>
                <w:rFonts w:cstheme="minorHAnsi"/>
                <w:i/>
              </w:rPr>
              <w:t xml:space="preserve"> the table, </w:t>
            </w:r>
            <w:r w:rsidRPr="00F170A7">
              <w:rPr>
                <w:rFonts w:cstheme="minorHAnsi"/>
                <w:b/>
                <w:i/>
              </w:rPr>
              <w:t>behind</w:t>
            </w:r>
            <w:r w:rsidRPr="00F170A7">
              <w:rPr>
                <w:rFonts w:cstheme="minorHAnsi"/>
                <w:i/>
              </w:rPr>
              <w:t xml:space="preserve"> the house.</w:t>
            </w:r>
          </w:p>
          <w:p w:rsidR="00F170A7" w:rsidRPr="00F170A7" w:rsidRDefault="00F170A7" w:rsidP="00F170A7">
            <w:pPr>
              <w:pStyle w:val="ListParagraph"/>
              <w:spacing w:after="0"/>
              <w:ind w:left="0"/>
              <w:rPr>
                <w:rFonts w:eastAsia="Calibri" w:cstheme="minorHAnsi"/>
                <w:b/>
              </w:rPr>
            </w:pPr>
            <w:r>
              <w:rPr>
                <w:rFonts w:eastAsia="Calibri" w:cstheme="minorHAnsi"/>
                <w:b/>
              </w:rPr>
              <w:t>Preposition phrase :</w:t>
            </w:r>
            <w:r w:rsidRPr="00F170A7">
              <w:rPr>
                <w:rFonts w:ascii="Arial" w:hAnsi="Arial" w:cs="Arial"/>
                <w:color w:val="222222"/>
                <w:sz w:val="27"/>
                <w:szCs w:val="27"/>
                <w:shd w:val="clear" w:color="auto" w:fill="FFFFFF"/>
              </w:rPr>
              <w:t xml:space="preserve"> </w:t>
            </w:r>
            <w:r w:rsidRPr="00F170A7">
              <w:rPr>
                <w:rFonts w:eastAsia="Calibri" w:cstheme="minorHAnsi"/>
              </w:rPr>
              <w:t>groups of words containing </w:t>
            </w:r>
            <w:hyperlink r:id="rId7" w:tgtFrame="_blank" w:history="1">
              <w:r w:rsidRPr="00F170A7">
                <w:rPr>
                  <w:rStyle w:val="Hyperlink"/>
                  <w:rFonts w:eastAsia="Calibri" w:cstheme="minorHAnsi"/>
                  <w:bCs/>
                </w:rPr>
                <w:t>prepositions</w:t>
              </w:r>
            </w:hyperlink>
          </w:p>
        </w:tc>
      </w:tr>
    </w:tbl>
    <w:p w:rsidR="00226CF2" w:rsidRDefault="00226CF2" w:rsidP="002A717D">
      <w:pPr>
        <w:pStyle w:val="ListParagraph"/>
        <w:spacing w:after="0"/>
        <w:rPr>
          <w:rFonts w:eastAsia="Calibri" w:cstheme="minorHAnsi"/>
          <w:b/>
        </w:rPr>
      </w:pPr>
    </w:p>
    <w:p w:rsidR="00465F8A" w:rsidRPr="00465F8A" w:rsidRDefault="00465F8A" w:rsidP="00465F8A">
      <w:pPr>
        <w:spacing w:after="0"/>
        <w:rPr>
          <w:rFonts w:eastAsia="Calibri" w:cstheme="minorHAnsi"/>
          <w:b/>
          <w:sz w:val="28"/>
          <w:szCs w:val="28"/>
          <w:u w:val="single"/>
        </w:rPr>
      </w:pPr>
      <w:r w:rsidRPr="00465F8A">
        <w:rPr>
          <w:rFonts w:eastAsia="Calibri" w:cstheme="minorHAnsi"/>
          <w:b/>
          <w:sz w:val="28"/>
          <w:szCs w:val="28"/>
          <w:u w:val="single"/>
        </w:rPr>
        <w:t>Maths</w:t>
      </w:r>
    </w:p>
    <w:p w:rsidR="00465F8A" w:rsidRPr="00465F8A" w:rsidRDefault="00523105" w:rsidP="00465F8A">
      <w:pPr>
        <w:pStyle w:val="ListParagraph"/>
        <w:numPr>
          <w:ilvl w:val="0"/>
          <w:numId w:val="3"/>
        </w:numPr>
        <w:spacing w:after="0"/>
        <w:rPr>
          <w:rFonts w:cstheme="minorHAnsi"/>
          <w:b/>
        </w:rPr>
      </w:pPr>
      <w:r>
        <w:rPr>
          <w:rFonts w:cstheme="minorHAnsi"/>
          <w:b/>
        </w:rPr>
        <w:t xml:space="preserve">White Rose Maths Lesson 2 </w:t>
      </w:r>
      <w:r w:rsidR="00465F8A" w:rsidRPr="00465F8A">
        <w:rPr>
          <w:rFonts w:cstheme="minorHAnsi"/>
          <w:b/>
        </w:rPr>
        <w:t>(Can be accessed via school website)</w:t>
      </w:r>
    </w:p>
    <w:p w:rsidR="00465F8A" w:rsidRPr="00465F8A" w:rsidRDefault="004E284F" w:rsidP="00465F8A">
      <w:pPr>
        <w:spacing w:after="0"/>
        <w:rPr>
          <w:rFonts w:cstheme="minorHAnsi"/>
        </w:rPr>
      </w:pPr>
      <w:r>
        <w:rPr>
          <w:rFonts w:cstheme="minorHAnsi"/>
        </w:rPr>
        <w:t xml:space="preserve">Year 3- – Subtracting </w:t>
      </w:r>
      <w:r w:rsidRPr="00465F8A">
        <w:rPr>
          <w:rFonts w:cstheme="minorHAnsi"/>
        </w:rPr>
        <w:t>Fractions</w:t>
      </w:r>
      <w:r>
        <w:rPr>
          <w:rFonts w:cstheme="minorHAnsi"/>
        </w:rPr>
        <w:t xml:space="preserve"> </w:t>
      </w:r>
    </w:p>
    <w:p w:rsidR="00465F8A" w:rsidRPr="00465F8A" w:rsidRDefault="00465F8A" w:rsidP="00465F8A">
      <w:pPr>
        <w:spacing w:after="0"/>
        <w:rPr>
          <w:rFonts w:cstheme="minorHAnsi"/>
        </w:rPr>
      </w:pPr>
      <w:r w:rsidRPr="00465F8A">
        <w:rPr>
          <w:rFonts w:cstheme="minorHAnsi"/>
        </w:rPr>
        <w:t xml:space="preserve"> https://whiterosemaths.com/homelearning/year-3/</w:t>
      </w:r>
    </w:p>
    <w:p w:rsidR="00465F8A" w:rsidRPr="00465F8A" w:rsidRDefault="00465F8A" w:rsidP="00465F8A">
      <w:pPr>
        <w:spacing w:after="0"/>
        <w:rPr>
          <w:rFonts w:cstheme="minorHAnsi"/>
        </w:rPr>
      </w:pPr>
      <w:r w:rsidRPr="00465F8A">
        <w:rPr>
          <w:rFonts w:cstheme="minorHAnsi"/>
        </w:rPr>
        <w:t xml:space="preserve">Year 4: </w:t>
      </w:r>
      <w:r w:rsidR="004E284F">
        <w:rPr>
          <w:rFonts w:cstheme="minorHAnsi"/>
        </w:rPr>
        <w:t>Halves and Quarters</w:t>
      </w:r>
    </w:p>
    <w:p w:rsidR="00465F8A" w:rsidRPr="00465F8A" w:rsidRDefault="00465F8A" w:rsidP="00465F8A">
      <w:pPr>
        <w:spacing w:after="0"/>
        <w:rPr>
          <w:rFonts w:cstheme="minorHAnsi"/>
        </w:rPr>
      </w:pPr>
      <w:r w:rsidRPr="00465F8A">
        <w:rPr>
          <w:rFonts w:cstheme="minorHAnsi"/>
        </w:rPr>
        <w:t>https://whiterosemaths.com/homelearning/year-4/</w:t>
      </w:r>
      <w:r w:rsidRPr="00465F8A">
        <w:rPr>
          <w:rFonts w:cstheme="minorHAnsi"/>
        </w:rPr>
        <w:cr/>
      </w:r>
    </w:p>
    <w:p w:rsidR="00465F8A" w:rsidRPr="00465F8A" w:rsidRDefault="00465F8A" w:rsidP="00465F8A">
      <w:pPr>
        <w:pStyle w:val="ListParagraph"/>
        <w:numPr>
          <w:ilvl w:val="0"/>
          <w:numId w:val="3"/>
        </w:numPr>
        <w:spacing w:after="0"/>
        <w:rPr>
          <w:rFonts w:eastAsia="Calibri" w:cstheme="minorHAnsi"/>
        </w:rPr>
      </w:pPr>
      <w:r w:rsidRPr="00465F8A">
        <w:rPr>
          <w:rFonts w:eastAsia="Calibri" w:cstheme="minorHAnsi"/>
          <w:b/>
        </w:rPr>
        <w:t>Times table book</w:t>
      </w:r>
      <w:r w:rsidRPr="00465F8A">
        <w:rPr>
          <w:rFonts w:eastAsia="Calibri" w:cstheme="minorHAnsi"/>
        </w:rPr>
        <w:t xml:space="preserve">. </w:t>
      </w:r>
    </w:p>
    <w:p w:rsidR="00465F8A" w:rsidRPr="00465F8A" w:rsidRDefault="00465F8A" w:rsidP="00465F8A">
      <w:pPr>
        <w:spacing w:after="0"/>
        <w:rPr>
          <w:rFonts w:eastAsia="Calibri" w:cstheme="minorHAnsi"/>
        </w:rPr>
      </w:pPr>
    </w:p>
    <w:p w:rsidR="00465F8A" w:rsidRPr="004E284F" w:rsidRDefault="00265E48" w:rsidP="004E284F">
      <w:pPr>
        <w:pStyle w:val="ListParagraph"/>
        <w:numPr>
          <w:ilvl w:val="0"/>
          <w:numId w:val="3"/>
        </w:numPr>
        <w:spacing w:after="0"/>
        <w:rPr>
          <w:rFonts w:eastAsia="Calibri" w:cstheme="minorHAnsi"/>
          <w:color w:val="FF0000"/>
        </w:rPr>
      </w:pPr>
      <w:r w:rsidRPr="004E284F">
        <w:rPr>
          <w:rFonts w:eastAsia="Calibri" w:cstheme="minorHAnsi"/>
          <w:b/>
        </w:rPr>
        <w:t>-</w:t>
      </w:r>
      <w:r w:rsidR="00465F8A" w:rsidRPr="004E284F">
        <w:rPr>
          <w:rFonts w:eastAsia="Calibri" w:cstheme="minorHAnsi"/>
          <w:b/>
        </w:rPr>
        <w:t>I Can Do Maths</w:t>
      </w:r>
      <w:r w:rsidR="00465F8A" w:rsidRPr="004E284F">
        <w:rPr>
          <w:rFonts w:eastAsia="Calibri" w:cstheme="minorHAnsi"/>
        </w:rPr>
        <w:t>. (10-15 minutes)</w:t>
      </w:r>
    </w:p>
    <w:p w:rsidR="00465F8A" w:rsidRPr="00465F8A" w:rsidRDefault="00523105" w:rsidP="00465F8A">
      <w:pPr>
        <w:spacing w:after="0"/>
        <w:rPr>
          <w:rFonts w:eastAsia="Calibri" w:cstheme="minorHAnsi"/>
          <w:i/>
          <w:color w:val="FF0000"/>
        </w:rPr>
      </w:pPr>
      <w:r>
        <w:rPr>
          <w:rFonts w:eastAsia="Calibri" w:cstheme="minorHAnsi"/>
        </w:rPr>
        <w:t xml:space="preserve"> </w:t>
      </w:r>
    </w:p>
    <w:p w:rsidR="00465F8A" w:rsidRPr="00465F8A" w:rsidRDefault="00465F8A" w:rsidP="00465F8A">
      <w:pPr>
        <w:spacing w:after="0"/>
        <w:rPr>
          <w:rFonts w:eastAsia="Calibri" w:cstheme="minorHAnsi"/>
        </w:rPr>
      </w:pPr>
    </w:p>
    <w:p w:rsidR="001A2C4A" w:rsidRDefault="00E55F37" w:rsidP="001A2C4A">
      <w:pPr>
        <w:spacing w:after="0"/>
        <w:rPr>
          <w:rFonts w:eastAsia="Calibri" w:cstheme="minorHAnsi"/>
          <w:b/>
          <w:sz w:val="28"/>
          <w:szCs w:val="28"/>
          <w:u w:val="single"/>
        </w:rPr>
      </w:pPr>
      <w:r w:rsidRPr="00E55F37">
        <w:rPr>
          <w:rFonts w:eastAsia="Calibri" w:cstheme="minorHAnsi"/>
          <w:b/>
          <w:sz w:val="28"/>
          <w:szCs w:val="28"/>
          <w:u w:val="single"/>
        </w:rPr>
        <w:t>RE</w:t>
      </w:r>
      <w:r w:rsidR="00667476">
        <w:rPr>
          <w:rFonts w:eastAsia="Calibri" w:cstheme="minorHAnsi"/>
          <w:b/>
          <w:sz w:val="28"/>
          <w:szCs w:val="28"/>
          <w:u w:val="single"/>
        </w:rPr>
        <w:t xml:space="preserve">: </w:t>
      </w:r>
      <w:proofErr w:type="gramStart"/>
      <w:r w:rsidR="00667476">
        <w:rPr>
          <w:rFonts w:eastAsia="Calibri" w:cstheme="minorHAnsi"/>
          <w:b/>
          <w:sz w:val="28"/>
          <w:szCs w:val="28"/>
          <w:u w:val="single"/>
        </w:rPr>
        <w:t xml:space="preserve">Humanism </w:t>
      </w:r>
      <w:r w:rsidR="005F5BE1">
        <w:rPr>
          <w:rFonts w:eastAsia="Calibri" w:cstheme="minorHAnsi"/>
          <w:b/>
          <w:sz w:val="28"/>
          <w:szCs w:val="28"/>
          <w:u w:val="single"/>
        </w:rPr>
        <w:t xml:space="preserve"> -</w:t>
      </w:r>
      <w:r w:rsidR="001A2C4A">
        <w:rPr>
          <w:rFonts w:eastAsia="Calibri" w:cstheme="minorHAnsi"/>
          <w:b/>
          <w:sz w:val="28"/>
          <w:szCs w:val="28"/>
          <w:u w:val="single"/>
        </w:rPr>
        <w:t>-</w:t>
      </w:r>
      <w:proofErr w:type="gramEnd"/>
      <w:r w:rsidR="001A2C4A" w:rsidRPr="005F5BE1">
        <w:rPr>
          <w:rFonts w:eastAsia="Calibri" w:cstheme="minorHAnsi"/>
          <w:color w:val="0070C0"/>
          <w:sz w:val="24"/>
          <w:szCs w:val="24"/>
        </w:rPr>
        <w:t>See attached folder for PowerPoint and worksheet</w:t>
      </w:r>
      <w:r w:rsidR="001A2C4A">
        <w:rPr>
          <w:rFonts w:eastAsia="Calibri" w:cstheme="minorHAnsi"/>
          <w:b/>
          <w:sz w:val="28"/>
          <w:szCs w:val="28"/>
          <w:u w:val="single"/>
        </w:rPr>
        <w:t>.</w:t>
      </w:r>
      <w:r w:rsidR="001A2C4A">
        <w:rPr>
          <w:rFonts w:eastAsia="Calibri" w:cstheme="minorHAnsi"/>
          <w:sz w:val="24"/>
          <w:szCs w:val="24"/>
        </w:rPr>
        <w:t xml:space="preserve"> </w:t>
      </w:r>
      <w:r w:rsidR="001A2C4A" w:rsidRPr="00667476">
        <w:rPr>
          <w:rFonts w:eastAsia="Calibri" w:cstheme="minorHAnsi"/>
          <w:sz w:val="24"/>
          <w:szCs w:val="24"/>
        </w:rPr>
        <w:t>(This work will require the help of an adult</w:t>
      </w:r>
      <w:r w:rsidR="001A2C4A">
        <w:rPr>
          <w:rFonts w:eastAsia="Calibri" w:cstheme="minorHAnsi"/>
          <w:sz w:val="24"/>
          <w:szCs w:val="24"/>
        </w:rPr>
        <w:t xml:space="preserve"> and the discussion is a vital part of the learning. Please use the PowerPoint attache</w:t>
      </w:r>
      <w:r w:rsidR="00966D7A">
        <w:rPr>
          <w:rFonts w:eastAsia="Calibri" w:cstheme="minorHAnsi"/>
          <w:sz w:val="24"/>
          <w:szCs w:val="24"/>
        </w:rPr>
        <w:t>d as a talking point; it is quite</w:t>
      </w:r>
      <w:r w:rsidR="001A2C4A">
        <w:rPr>
          <w:rFonts w:eastAsia="Calibri" w:cstheme="minorHAnsi"/>
          <w:sz w:val="24"/>
          <w:szCs w:val="24"/>
        </w:rPr>
        <w:t xml:space="preserve"> long, so don’t worry if not all aspects are covered!</w:t>
      </w:r>
      <w:r w:rsidR="001A2C4A" w:rsidRPr="00667476">
        <w:rPr>
          <w:rFonts w:eastAsia="Calibri" w:cstheme="minorHAnsi"/>
          <w:sz w:val="24"/>
          <w:szCs w:val="24"/>
        </w:rPr>
        <w:t>)</w:t>
      </w:r>
    </w:p>
    <w:p w:rsidR="001A2C4A" w:rsidRPr="00667476" w:rsidRDefault="001A2C4A" w:rsidP="001A2C4A">
      <w:pPr>
        <w:spacing w:after="0"/>
        <w:rPr>
          <w:rFonts w:eastAsia="Calibri" w:cstheme="minorHAnsi"/>
          <w:sz w:val="24"/>
          <w:szCs w:val="24"/>
        </w:rPr>
      </w:pPr>
      <w:r>
        <w:rPr>
          <w:rFonts w:eastAsia="Calibri" w:cstheme="minorHAnsi"/>
          <w:sz w:val="24"/>
          <w:szCs w:val="24"/>
        </w:rPr>
        <w:t xml:space="preserve">This term we will be exploring what </w:t>
      </w:r>
      <w:r w:rsidRPr="003469B2">
        <w:rPr>
          <w:rFonts w:eastAsia="Calibri" w:cstheme="minorHAnsi"/>
          <w:b/>
          <w:sz w:val="24"/>
          <w:szCs w:val="24"/>
        </w:rPr>
        <w:t>humanism</w:t>
      </w:r>
      <w:r>
        <w:rPr>
          <w:rFonts w:eastAsia="Calibri" w:cstheme="minorHAnsi"/>
          <w:sz w:val="24"/>
          <w:szCs w:val="24"/>
        </w:rPr>
        <w:t xml:space="preserve"> is and how a humanist might search for truth and decide right and wrong. </w:t>
      </w:r>
    </w:p>
    <w:p w:rsidR="001A2C4A" w:rsidRDefault="001A2C4A" w:rsidP="001A2C4A">
      <w:pPr>
        <w:spacing w:after="0"/>
        <w:rPr>
          <w:rFonts w:eastAsia="Calibri" w:cstheme="minorHAnsi"/>
          <w:sz w:val="24"/>
          <w:szCs w:val="24"/>
        </w:rPr>
      </w:pPr>
      <w:r>
        <w:rPr>
          <w:rFonts w:eastAsia="Calibri" w:cstheme="minorHAnsi"/>
          <w:sz w:val="24"/>
          <w:szCs w:val="24"/>
        </w:rPr>
        <w:t xml:space="preserve">Today the children will </w:t>
      </w:r>
      <w:r w:rsidRPr="00667476">
        <w:rPr>
          <w:rFonts w:eastAsia="Calibri" w:cstheme="minorHAnsi"/>
          <w:sz w:val="24"/>
          <w:szCs w:val="24"/>
        </w:rPr>
        <w:t>explore what a worldview is</w:t>
      </w:r>
      <w:r>
        <w:rPr>
          <w:rFonts w:eastAsia="Calibri" w:cstheme="minorHAnsi"/>
          <w:sz w:val="24"/>
          <w:szCs w:val="24"/>
        </w:rPr>
        <w:t xml:space="preserve"> and</w:t>
      </w:r>
      <w:r w:rsidRPr="00667476">
        <w:rPr>
          <w:rFonts w:eastAsia="Calibri" w:cstheme="minorHAnsi"/>
          <w:sz w:val="24"/>
          <w:szCs w:val="24"/>
        </w:rPr>
        <w:t xml:space="preserve"> create a jigsaw </w:t>
      </w:r>
      <w:r>
        <w:rPr>
          <w:rFonts w:eastAsia="Calibri" w:cstheme="minorHAnsi"/>
          <w:sz w:val="24"/>
          <w:szCs w:val="24"/>
        </w:rPr>
        <w:t>showing the influences upon them.</w:t>
      </w:r>
    </w:p>
    <w:p w:rsidR="00966D7A" w:rsidRDefault="001A2C4A" w:rsidP="001A2C4A">
      <w:pPr>
        <w:spacing w:after="0"/>
        <w:rPr>
          <w:rFonts w:eastAsia="Calibri" w:cstheme="minorHAnsi"/>
          <w:sz w:val="24"/>
          <w:szCs w:val="24"/>
        </w:rPr>
      </w:pPr>
      <w:r w:rsidRPr="00E908F3">
        <w:rPr>
          <w:rFonts w:eastAsia="Calibri" w:cstheme="minorHAnsi"/>
          <w:sz w:val="24"/>
          <w:szCs w:val="24"/>
        </w:rPr>
        <w:t>Go through the quotes on the</w:t>
      </w:r>
      <w:r>
        <w:rPr>
          <w:rFonts w:eastAsia="Calibri" w:cstheme="minorHAnsi"/>
          <w:sz w:val="24"/>
          <w:szCs w:val="24"/>
        </w:rPr>
        <w:t xml:space="preserve"> PowerPoint</w:t>
      </w:r>
      <w:r w:rsidRPr="00E908F3">
        <w:rPr>
          <w:rFonts w:eastAsia="Calibri" w:cstheme="minorHAnsi"/>
          <w:sz w:val="24"/>
          <w:szCs w:val="24"/>
        </w:rPr>
        <w:t>.</w:t>
      </w:r>
    </w:p>
    <w:p w:rsidR="001A2C4A" w:rsidRDefault="00966D7A" w:rsidP="001A2C4A">
      <w:pPr>
        <w:spacing w:after="0"/>
        <w:rPr>
          <w:rFonts w:eastAsia="Calibri" w:cstheme="minorHAnsi"/>
          <w:sz w:val="24"/>
          <w:szCs w:val="24"/>
        </w:rPr>
      </w:pPr>
      <w:r w:rsidRPr="00E908F3">
        <w:rPr>
          <w:rFonts w:eastAsia="Calibri" w:cstheme="minorHAnsi"/>
          <w:b/>
          <w:sz w:val="24"/>
          <w:szCs w:val="24"/>
        </w:rPr>
        <w:t>Religious Worldview:</w:t>
      </w:r>
      <w:r w:rsidRPr="00E908F3">
        <w:rPr>
          <w:rFonts w:eastAsia="Calibri" w:cstheme="minorHAnsi"/>
          <w:sz w:val="24"/>
          <w:szCs w:val="24"/>
        </w:rPr>
        <w:t xml:space="preserve"> </w:t>
      </w:r>
      <w:r w:rsidR="001A2C4A" w:rsidRPr="00E908F3">
        <w:rPr>
          <w:rFonts w:eastAsia="Calibri" w:cstheme="minorHAnsi"/>
          <w:sz w:val="24"/>
          <w:szCs w:val="24"/>
        </w:rPr>
        <w:t xml:space="preserve"> Ask the children to j</w:t>
      </w:r>
      <w:r w:rsidR="001A2C4A">
        <w:rPr>
          <w:rFonts w:eastAsia="Calibri" w:cstheme="minorHAnsi"/>
          <w:sz w:val="24"/>
          <w:szCs w:val="24"/>
        </w:rPr>
        <w:t>ot down in their workbooks</w:t>
      </w:r>
      <w:r w:rsidR="001A2C4A" w:rsidRPr="00E908F3">
        <w:rPr>
          <w:rFonts w:eastAsia="Calibri" w:cstheme="minorHAnsi"/>
          <w:sz w:val="24"/>
          <w:szCs w:val="24"/>
        </w:rPr>
        <w:t>, the key words relating to each view as you read - Christian, faith, Christ, science, Buddhism.</w:t>
      </w:r>
    </w:p>
    <w:p w:rsidR="001A2C4A" w:rsidRPr="00E908F3" w:rsidRDefault="001A2C4A" w:rsidP="001A2C4A">
      <w:pPr>
        <w:spacing w:after="0"/>
        <w:rPr>
          <w:rFonts w:eastAsia="Calibri" w:cstheme="minorHAnsi"/>
          <w:sz w:val="24"/>
          <w:szCs w:val="24"/>
        </w:rPr>
      </w:pPr>
      <w:r w:rsidRPr="00E908F3">
        <w:rPr>
          <w:rFonts w:eastAsia="Calibri" w:cstheme="minorHAnsi"/>
          <w:sz w:val="24"/>
          <w:szCs w:val="24"/>
        </w:rPr>
        <w:t xml:space="preserve"> </w:t>
      </w:r>
      <w:r w:rsidRPr="00E908F3">
        <w:rPr>
          <w:rFonts w:eastAsia="Calibri" w:cstheme="minorHAnsi"/>
          <w:b/>
          <w:sz w:val="24"/>
          <w:szCs w:val="24"/>
        </w:rPr>
        <w:t>Non-Religious Worldview:</w:t>
      </w:r>
      <w:r w:rsidRPr="00E908F3">
        <w:rPr>
          <w:rFonts w:eastAsia="Calibri" w:cstheme="minorHAnsi"/>
          <w:sz w:val="24"/>
          <w:szCs w:val="24"/>
        </w:rPr>
        <w:t xml:space="preserve"> Go through the quotes on the</w:t>
      </w:r>
      <w:r>
        <w:rPr>
          <w:rFonts w:eastAsia="Calibri" w:cstheme="minorHAnsi"/>
          <w:sz w:val="24"/>
          <w:szCs w:val="24"/>
        </w:rPr>
        <w:t xml:space="preserve"> PowerPoint</w:t>
      </w:r>
      <w:r w:rsidRPr="00E908F3">
        <w:rPr>
          <w:rFonts w:eastAsia="Calibri" w:cstheme="minorHAnsi"/>
          <w:sz w:val="24"/>
          <w:szCs w:val="24"/>
        </w:rPr>
        <w:t xml:space="preserve">. Ask the children to jot down, the key words relating to each view as you read - continents, lived, travel, world as one, naturalist, books, people, </w:t>
      </w:r>
      <w:r>
        <w:rPr>
          <w:rFonts w:eastAsia="Calibri" w:cstheme="minorHAnsi"/>
          <w:sz w:val="24"/>
          <w:szCs w:val="24"/>
        </w:rPr>
        <w:t xml:space="preserve">dad, feminist, right or wrong. </w:t>
      </w:r>
      <w:r w:rsidRPr="00E908F3">
        <w:rPr>
          <w:rFonts w:eastAsia="Calibri" w:cstheme="minorHAnsi"/>
          <w:sz w:val="24"/>
          <w:szCs w:val="24"/>
        </w:rPr>
        <w:t>to any of the quotes? Do they agree/disagree with any?</w:t>
      </w:r>
    </w:p>
    <w:p w:rsidR="001A2C4A" w:rsidRPr="00667476" w:rsidRDefault="001A2C4A" w:rsidP="001A2C4A">
      <w:pPr>
        <w:spacing w:after="0"/>
        <w:rPr>
          <w:rFonts w:eastAsia="Calibri" w:cstheme="minorHAnsi"/>
          <w:sz w:val="24"/>
          <w:szCs w:val="24"/>
        </w:rPr>
      </w:pPr>
      <w:r w:rsidRPr="00E908F3">
        <w:rPr>
          <w:rFonts w:eastAsia="Calibri" w:cstheme="minorHAnsi"/>
          <w:b/>
          <w:sz w:val="24"/>
          <w:szCs w:val="24"/>
        </w:rPr>
        <w:t xml:space="preserve">Where Does Your View Come </w:t>
      </w:r>
      <w:proofErr w:type="gramStart"/>
      <w:r w:rsidRPr="00E908F3">
        <w:rPr>
          <w:rFonts w:eastAsia="Calibri" w:cstheme="minorHAnsi"/>
          <w:b/>
          <w:sz w:val="24"/>
          <w:szCs w:val="24"/>
        </w:rPr>
        <w:t>From</w:t>
      </w:r>
      <w:proofErr w:type="gramEnd"/>
      <w:r>
        <w:rPr>
          <w:rFonts w:eastAsia="Calibri" w:cstheme="minorHAnsi"/>
          <w:sz w:val="24"/>
          <w:szCs w:val="24"/>
        </w:rPr>
        <w:t>?</w:t>
      </w:r>
      <w:r w:rsidRPr="00E908F3">
        <w:rPr>
          <w:rFonts w:eastAsia="Calibri" w:cstheme="minorHAnsi"/>
          <w:sz w:val="24"/>
          <w:szCs w:val="24"/>
        </w:rPr>
        <w:t xml:space="preserve"> Go through the list of things that may influence our views. Add to the list, if the children consider any others to be important and discuss any they are</w:t>
      </w:r>
      <w:r w:rsidR="00966D7A">
        <w:rPr>
          <w:rFonts w:eastAsia="Calibri" w:cstheme="minorHAnsi"/>
          <w:sz w:val="24"/>
          <w:szCs w:val="24"/>
        </w:rPr>
        <w:t xml:space="preserve"> unsure about. Discuss with your child</w:t>
      </w:r>
      <w:r w:rsidRPr="00E908F3">
        <w:rPr>
          <w:rFonts w:eastAsia="Calibri" w:cstheme="minorHAnsi"/>
          <w:sz w:val="24"/>
          <w:szCs w:val="24"/>
        </w:rPr>
        <w:t xml:space="preserve"> that some of the influences will be more important to some people than others</w:t>
      </w:r>
      <w:r>
        <w:rPr>
          <w:rFonts w:eastAsia="Calibri" w:cstheme="minorHAnsi"/>
          <w:sz w:val="24"/>
          <w:szCs w:val="24"/>
        </w:rPr>
        <w:t>. Explain</w:t>
      </w:r>
      <w:r w:rsidRPr="00E908F3">
        <w:rPr>
          <w:rFonts w:eastAsia="Calibri" w:cstheme="minorHAnsi"/>
          <w:sz w:val="24"/>
          <w:szCs w:val="24"/>
        </w:rPr>
        <w:t xml:space="preserve"> the activity and then return to the previous slide and display the list of influences during the activity for children to refer to. Children select the jigsaw pieces that best show the influences affecting their views. </w:t>
      </w:r>
      <w:r>
        <w:rPr>
          <w:rFonts w:eastAsia="Calibri" w:cstheme="minorHAnsi"/>
          <w:sz w:val="24"/>
          <w:szCs w:val="24"/>
        </w:rPr>
        <w:t xml:space="preserve">Then </w:t>
      </w:r>
      <w:r w:rsidRPr="00E908F3">
        <w:rPr>
          <w:rFonts w:eastAsia="Calibri" w:cstheme="minorHAnsi"/>
          <w:sz w:val="24"/>
          <w:szCs w:val="24"/>
        </w:rPr>
        <w:t>their chosen pieces together to create a 3x3 jigsaw.</w:t>
      </w:r>
      <w:r>
        <w:rPr>
          <w:rFonts w:eastAsia="Calibri" w:cstheme="minorHAnsi"/>
          <w:sz w:val="24"/>
          <w:szCs w:val="24"/>
        </w:rPr>
        <w:t xml:space="preserve"> Please stick in your workbook.</w:t>
      </w:r>
    </w:p>
    <w:p w:rsidR="00465F8A" w:rsidRPr="002217D6" w:rsidRDefault="0037069D" w:rsidP="001A2C4A">
      <w:pPr>
        <w:spacing w:after="0"/>
        <w:rPr>
          <w:rFonts w:eastAsia="Calibri" w:cstheme="minorHAnsi"/>
          <w:sz w:val="24"/>
          <w:szCs w:val="24"/>
        </w:rPr>
      </w:pPr>
      <w:r w:rsidRPr="0037069D">
        <w:rPr>
          <w:rFonts w:cstheme="minorHAnsi"/>
          <w:b/>
        </w:rPr>
        <w:t>Don’t forget</w:t>
      </w:r>
      <w:r>
        <w:rPr>
          <w:rFonts w:cstheme="minorHAnsi"/>
        </w:rPr>
        <w:t xml:space="preserve"> our daily expectations:</w:t>
      </w:r>
    </w:p>
    <w:p w:rsidR="0037069D" w:rsidRPr="0037069D" w:rsidRDefault="0037069D" w:rsidP="0037069D">
      <w:pPr>
        <w:numPr>
          <w:ilvl w:val="0"/>
          <w:numId w:val="6"/>
        </w:numPr>
        <w:spacing w:after="0"/>
        <w:rPr>
          <w:rFonts w:cstheme="minorHAnsi"/>
        </w:rPr>
      </w:pPr>
      <w:r w:rsidRPr="0037069D">
        <w:rPr>
          <w:rFonts w:cstheme="minorHAnsi"/>
        </w:rPr>
        <w:lastRenderedPageBreak/>
        <w:t xml:space="preserve">Regular reading </w:t>
      </w:r>
    </w:p>
    <w:p w:rsidR="0037069D" w:rsidRPr="0037069D" w:rsidRDefault="0037069D" w:rsidP="0037069D">
      <w:pPr>
        <w:numPr>
          <w:ilvl w:val="0"/>
          <w:numId w:val="6"/>
        </w:numPr>
        <w:spacing w:after="0"/>
        <w:rPr>
          <w:rFonts w:cstheme="minorHAnsi"/>
        </w:rPr>
      </w:pPr>
      <w:r w:rsidRPr="0037069D">
        <w:rPr>
          <w:rFonts w:cstheme="minorHAnsi"/>
        </w:rPr>
        <w:t xml:space="preserve">Regular learning and practising both spellings and times tables </w:t>
      </w:r>
    </w:p>
    <w:p w:rsidR="0037069D" w:rsidRPr="0037069D" w:rsidRDefault="0037069D" w:rsidP="0037069D">
      <w:pPr>
        <w:numPr>
          <w:ilvl w:val="0"/>
          <w:numId w:val="6"/>
        </w:numPr>
        <w:spacing w:after="0"/>
        <w:rPr>
          <w:rFonts w:cstheme="minorHAnsi"/>
        </w:rPr>
      </w:pPr>
      <w:r w:rsidRPr="0037069D">
        <w:rPr>
          <w:rFonts w:cstheme="minorHAnsi"/>
        </w:rPr>
        <w:t>Watching Newsround when possible</w:t>
      </w:r>
    </w:p>
    <w:p w:rsidR="0037069D" w:rsidRPr="0037069D" w:rsidRDefault="0037069D" w:rsidP="0037069D">
      <w:pPr>
        <w:numPr>
          <w:ilvl w:val="0"/>
          <w:numId w:val="6"/>
        </w:numPr>
        <w:spacing w:after="0"/>
        <w:rPr>
          <w:rFonts w:cstheme="minorHAnsi"/>
        </w:rPr>
      </w:pPr>
      <w:r w:rsidRPr="0037069D">
        <w:rPr>
          <w:rFonts w:cstheme="minorHAnsi"/>
        </w:rPr>
        <w:t xml:space="preserve">Daily Staying Active activities e.g. ‘Let’s keep busy’ Healthy Mind and Body:  physical activity and creative ideas (These can also can be accessed on our Home Learning tab on the school website) </w:t>
      </w:r>
    </w:p>
    <w:p w:rsidR="00FF33FB" w:rsidRDefault="0037069D" w:rsidP="00265E48">
      <w:pPr>
        <w:numPr>
          <w:ilvl w:val="0"/>
          <w:numId w:val="6"/>
        </w:numPr>
        <w:spacing w:after="0"/>
        <w:rPr>
          <w:rFonts w:cstheme="minorHAnsi"/>
        </w:rPr>
      </w:pPr>
      <w:r w:rsidRPr="0037069D">
        <w:rPr>
          <w:rFonts w:cstheme="minorHAnsi"/>
        </w:rPr>
        <w:t xml:space="preserve">Regular listening to </w:t>
      </w:r>
      <w:r w:rsidRPr="0037069D">
        <w:rPr>
          <w:rFonts w:cstheme="minorHAnsi"/>
          <w:i/>
        </w:rPr>
        <w:t xml:space="preserve">The Lion the Witch and The Wardrobe </w:t>
      </w:r>
      <w:r w:rsidRPr="0037069D">
        <w:rPr>
          <w:rFonts w:cstheme="minorHAnsi"/>
        </w:rPr>
        <w:t>read by Mrs Bailey and Ms Tunstall on our You Tube Channel</w:t>
      </w:r>
      <w:r w:rsidR="00FF33FB">
        <w:rPr>
          <w:rFonts w:cstheme="minorHAnsi"/>
        </w:rPr>
        <w:t xml:space="preserve">. </w:t>
      </w:r>
    </w:p>
    <w:p w:rsidR="0037069D" w:rsidRPr="00FF33FB" w:rsidRDefault="00FF33FB" w:rsidP="00FF33FB">
      <w:pPr>
        <w:spacing w:after="0"/>
        <w:ind w:left="1080"/>
        <w:rPr>
          <w:rFonts w:cstheme="minorHAnsi"/>
          <w:i/>
        </w:rPr>
      </w:pPr>
      <w:r w:rsidRPr="00FF33FB">
        <w:rPr>
          <w:rFonts w:cstheme="minorHAnsi"/>
          <w:i/>
        </w:rPr>
        <w:t xml:space="preserve">Please note: Chapter 7, read by Ms </w:t>
      </w:r>
      <w:bookmarkStart w:id="0" w:name="_GoBack"/>
      <w:bookmarkEnd w:id="0"/>
      <w:r w:rsidRPr="00FF33FB">
        <w:rPr>
          <w:rFonts w:cstheme="minorHAnsi"/>
          <w:i/>
        </w:rPr>
        <w:t xml:space="preserve">Tunstall, will ready on tomorrow. </w:t>
      </w:r>
    </w:p>
    <w:p w:rsidR="0037069D" w:rsidRPr="00465F8A" w:rsidRDefault="0037069D" w:rsidP="00465F8A">
      <w:pPr>
        <w:spacing w:after="0"/>
        <w:rPr>
          <w:rFonts w:cstheme="minorHAnsi"/>
        </w:rPr>
      </w:pPr>
    </w:p>
    <w:sectPr w:rsidR="0037069D" w:rsidRPr="00465F8A" w:rsidSect="003706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1C01"/>
    <w:multiLevelType w:val="hybridMultilevel"/>
    <w:tmpl w:val="FF7E0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90F92"/>
    <w:multiLevelType w:val="hybridMultilevel"/>
    <w:tmpl w:val="3220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7755C"/>
    <w:multiLevelType w:val="hybridMultilevel"/>
    <w:tmpl w:val="8022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04335"/>
    <w:multiLevelType w:val="hybridMultilevel"/>
    <w:tmpl w:val="705A9704"/>
    <w:lvl w:ilvl="0" w:tplc="93AEE5F6">
      <w:numFmt w:val="bullet"/>
      <w:lvlText w:val="•"/>
      <w:lvlJc w:val="left"/>
      <w:pPr>
        <w:ind w:left="1080" w:hanging="72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3E235F"/>
    <w:multiLevelType w:val="hybridMultilevel"/>
    <w:tmpl w:val="63DA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26FB3"/>
    <w:multiLevelType w:val="hybridMultilevel"/>
    <w:tmpl w:val="5A70F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02B60"/>
    <w:multiLevelType w:val="hybridMultilevel"/>
    <w:tmpl w:val="5D96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6859E5"/>
    <w:multiLevelType w:val="hybridMultilevel"/>
    <w:tmpl w:val="C66C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355981"/>
    <w:multiLevelType w:val="hybridMultilevel"/>
    <w:tmpl w:val="DEC4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8"/>
  </w:num>
  <w:num w:numId="5">
    <w:abstractNumId w:val="5"/>
  </w:num>
  <w:num w:numId="6">
    <w:abstractNumId w:val="3"/>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F8A"/>
    <w:rsid w:val="000B1B73"/>
    <w:rsid w:val="000D162B"/>
    <w:rsid w:val="000D3122"/>
    <w:rsid w:val="001A2C4A"/>
    <w:rsid w:val="002217D6"/>
    <w:rsid w:val="00226CF2"/>
    <w:rsid w:val="00265E48"/>
    <w:rsid w:val="002A717D"/>
    <w:rsid w:val="003469B2"/>
    <w:rsid w:val="0037069D"/>
    <w:rsid w:val="00405F24"/>
    <w:rsid w:val="00450291"/>
    <w:rsid w:val="00465324"/>
    <w:rsid w:val="00465F8A"/>
    <w:rsid w:val="00486039"/>
    <w:rsid w:val="004E284F"/>
    <w:rsid w:val="00523105"/>
    <w:rsid w:val="00581ABB"/>
    <w:rsid w:val="005B298C"/>
    <w:rsid w:val="005F5BE1"/>
    <w:rsid w:val="00667476"/>
    <w:rsid w:val="006D3AB1"/>
    <w:rsid w:val="00880F99"/>
    <w:rsid w:val="00966D7A"/>
    <w:rsid w:val="00993C77"/>
    <w:rsid w:val="00A105FC"/>
    <w:rsid w:val="00A34995"/>
    <w:rsid w:val="00A924A6"/>
    <w:rsid w:val="00B22105"/>
    <w:rsid w:val="00B74FA6"/>
    <w:rsid w:val="00B87C87"/>
    <w:rsid w:val="00BA1D6F"/>
    <w:rsid w:val="00C70944"/>
    <w:rsid w:val="00DB7C7E"/>
    <w:rsid w:val="00E55F37"/>
    <w:rsid w:val="00E908F3"/>
    <w:rsid w:val="00EC77DD"/>
    <w:rsid w:val="00F170A7"/>
    <w:rsid w:val="00F84FCC"/>
    <w:rsid w:val="00FF3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D3F2"/>
  <w15:docId w15:val="{CC9F76FE-F367-4DF6-8233-736D7604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F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F8A"/>
    <w:pPr>
      <w:ind w:left="720"/>
      <w:contextualSpacing/>
    </w:pPr>
  </w:style>
  <w:style w:type="character" w:styleId="Hyperlink">
    <w:name w:val="Hyperlink"/>
    <w:basedOn w:val="DefaultParagraphFont"/>
    <w:uiPriority w:val="99"/>
    <w:unhideWhenUsed/>
    <w:rsid w:val="00A924A6"/>
    <w:rPr>
      <w:color w:val="0000FF" w:themeColor="hyperlink"/>
      <w:u w:val="single"/>
    </w:rPr>
  </w:style>
  <w:style w:type="table" w:styleId="TableGrid">
    <w:name w:val="Table Grid"/>
    <w:basedOn w:val="TableNormal"/>
    <w:uiPriority w:val="59"/>
    <w:rsid w:val="002A7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5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ingersoftware.com/content/grammar-rules/prepos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glishpage.com/verbpage/verbtenseintro.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AAD8B-A26E-457E-BAD9-81B93A9A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Lisa.Roger</dc:creator>
  <cp:lastModifiedBy>Sam Bailey</cp:lastModifiedBy>
  <cp:revision>7</cp:revision>
  <dcterms:created xsi:type="dcterms:W3CDTF">2020-04-24T15:29:00Z</dcterms:created>
  <dcterms:modified xsi:type="dcterms:W3CDTF">2020-04-27T15:12:00Z</dcterms:modified>
</cp:coreProperties>
</file>